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37C4F9" w14:textId="77777777" w:rsidR="00205A49" w:rsidRDefault="00205A49" w:rsidP="00205A49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</w:p>
    <w:p w14:paraId="118C6EDC" w14:textId="77777777" w:rsidR="00205A49" w:rsidRDefault="00205A49" w:rsidP="00205A49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agăţa</w:t>
      </w:r>
      <w:proofErr w:type="spellEnd"/>
      <w:r>
        <w:t xml:space="preserve">, </w:t>
      </w:r>
      <w:proofErr w:type="spellStart"/>
      <w:r>
        <w:t>lanţ</w:t>
      </w:r>
      <w:proofErr w:type="spellEnd"/>
      <w:r>
        <w:t xml:space="preserve"> de 30 cm</w:t>
      </w:r>
    </w:p>
    <w:p w14:paraId="53859EB3" w14:textId="77777777" w:rsidR="00205A49" w:rsidRDefault="00205A49" w:rsidP="00205A49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candelă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portocaliu</w:t>
      </w:r>
      <w:proofErr w:type="spellEnd"/>
      <w:r>
        <w:t xml:space="preserve">, </w:t>
      </w:r>
      <w:proofErr w:type="spellStart"/>
      <w:r>
        <w:t>intermitent</w:t>
      </w:r>
      <w:proofErr w:type="spellEnd"/>
    </w:p>
    <w:p w14:paraId="48261C62" w14:textId="77777777" w:rsidR="00205A49" w:rsidRDefault="00205A49" w:rsidP="00205A49">
      <w:proofErr w:type="spellStart"/>
      <w:r>
        <w:t>alimentare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 </w:t>
      </w:r>
      <w:proofErr w:type="spellStart"/>
      <w:r>
        <w:t>buton</w:t>
      </w:r>
      <w:proofErr w:type="spellEnd"/>
      <w:r>
        <w:t xml:space="preserve"> 3 V CR2032, </w:t>
      </w:r>
      <w:proofErr w:type="spellStart"/>
      <w:r>
        <w:t>inclusă</w:t>
      </w:r>
      <w:proofErr w:type="spellEnd"/>
      <w:r>
        <w:t xml:space="preserve"> </w:t>
      </w:r>
    </w:p>
    <w:p w14:paraId="37634C3E" w14:textId="791BAFE5" w:rsidR="00481B83" w:rsidRPr="00C34403" w:rsidRDefault="00205A49" w:rsidP="00205A49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5A49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5B4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2023-01-31T08:22:00Z</dcterms:modified>
</cp:coreProperties>
</file>